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7.0 -->
  <w:body>
    <w:p w:rsidR="00000000" w:rsidRPr="0085464A" w:rsidP="004D45C7" w14:paraId="1F1E844E" w14:textId="77777777">
      <w:r w:rsidRPr="0085464A">
        <w:rPr>
          <w:b/>
        </w:rPr>
        <w:t xml:space="preserve">Bağlı Olduğu Alt Süreç: </w:t>
      </w:r>
      <w:r w:rsidRPr="0085464A">
        <w:t>Öğrenci İşleri Alt Süreci</w:t>
      </w:r>
    </w:p>
    <w:p w:rsidR="00000000" w:rsidRPr="0085464A" w:rsidP="004D45C7" w14:paraId="70C65FFA" w14:textId="77777777">
      <w:pPr>
        <w:rPr>
          <w:b/>
        </w:rPr>
      </w:pPr>
      <w:r w:rsidRPr="0085464A">
        <w:rPr>
          <w:b/>
        </w:rPr>
        <w:t xml:space="preserve">Sürecin Sorumluları: </w:t>
      </w:r>
      <w:r w:rsidRPr="0085464A">
        <w:t>Öğrenci İşleri Daire Başkanı, Eğitim-Öğretim Şube Müdürü</w:t>
      </w:r>
    </w:p>
    <w:p w:rsidR="00000000" w:rsidRPr="0085464A" w:rsidP="004D45C7" w14:paraId="055CEA24" w14:textId="77777777">
      <w:pPr>
        <w:rPr>
          <w:b/>
        </w:rPr>
      </w:pPr>
      <w:r w:rsidRPr="0085464A">
        <w:rPr>
          <w:b/>
        </w:rPr>
        <w:t>Sürecin Uygulayıcıları:</w:t>
      </w:r>
      <w:r w:rsidRPr="0085464A">
        <w:t xml:space="preserve"> Eğitim Öğretim Şube Müdürlüğü, Birim Öğrenci İşleri Sorumlusu</w:t>
      </w:r>
    </w:p>
    <w:p w:rsidR="00000000" w:rsidRPr="0085464A" w:rsidP="004D45C7" w14:paraId="588F2558" w14:textId="77777777">
      <w:pPr>
        <w:rPr>
          <w:lang w:eastAsia="tr-TR"/>
        </w:rPr>
      </w:pPr>
      <w:r w:rsidRPr="0085464A">
        <w:rPr>
          <w:b/>
          <w:lang w:eastAsia="tr-TR"/>
        </w:rPr>
        <w:t xml:space="preserve">Sürecin Amacı: </w:t>
      </w:r>
      <w:r w:rsidRPr="0085464A">
        <w:rPr>
          <w:lang w:eastAsia="tr-TR"/>
        </w:rPr>
        <w:t>Üniversitemiz öğrencisi iken, başka bir yükseköğretim kurumuna yatay geçiş yapan öğrencilerin evraklarının ilgili yükseköğretim kurumuna gönderilmesi ve üniversitemizle ilişiklerinin kesilmesi işlemlerinin yürütülmesi</w:t>
      </w:r>
    </w:p>
    <w:p w:rsidR="00000000" w:rsidRPr="0085464A" w:rsidP="004D45C7" w14:paraId="069878A4" w14:textId="77777777">
      <w:pPr>
        <w:rPr>
          <w:sz w:val="28"/>
          <w:lang w:eastAsia="tr-TR"/>
        </w:rPr>
      </w:pPr>
      <w:r w:rsidRPr="0085464A">
        <w:rPr>
          <w:b/>
          <w:lang w:eastAsia="tr-TR"/>
        </w:rPr>
        <w:t>Sürecin Girdileri:</w:t>
      </w:r>
      <w:r w:rsidRPr="0085464A">
        <w:rPr>
          <w:sz w:val="28"/>
          <w:lang w:eastAsia="tr-TR"/>
        </w:rPr>
        <w:t xml:space="preserve"> </w:t>
      </w:r>
      <w:r w:rsidRPr="0085464A">
        <w:rPr>
          <w:szCs w:val="24"/>
          <w:lang w:eastAsia="tr-TR"/>
        </w:rPr>
        <w:t>Yükseköğretim Kurumlarında Önlisans ve Lisans Düzeyindeki Programlar Arasındaki Geçiş/Çift Anadal/Yandal ile Kurumlararası Kredi Transferleri Yapılması Esaslarına İlişkin Yönetmelik,</w:t>
      </w:r>
      <w:r w:rsidRPr="0085464A">
        <w:rPr>
          <w:sz w:val="28"/>
          <w:lang w:eastAsia="tr-TR"/>
        </w:rPr>
        <w:t xml:space="preserve"> </w:t>
      </w:r>
      <w:r w:rsidRPr="0085464A">
        <w:rPr>
          <w:lang w:eastAsia="tr-TR"/>
        </w:rPr>
        <w:t>Resmi Yazışmalar</w:t>
      </w:r>
    </w:p>
    <w:p w:rsidR="00000000" w:rsidRPr="0085464A" w:rsidP="004D45C7" w14:paraId="2258CCA0" w14:textId="77777777">
      <w:pPr>
        <w:rPr>
          <w:b/>
          <w:lang w:eastAsia="tr-TR"/>
        </w:rPr>
      </w:pPr>
      <w:r w:rsidRPr="0085464A">
        <w:rPr>
          <w:b/>
          <w:lang w:eastAsia="tr-TR"/>
        </w:rPr>
        <w:t>Sürecin Faaliyetleri:</w:t>
      </w:r>
    </w:p>
    <w:p w:rsidR="00000000" w:rsidRPr="0085464A" w:rsidP="004D45C7" w14:paraId="43AECD92" w14:textId="77777777">
      <w:pPr>
        <w:pStyle w:val="Faaliyetler-1"/>
      </w:pPr>
      <w:r w:rsidRPr="0085464A">
        <w:t>Yatay geçiş yapan öğrencinin, geçiş yaptığı yükseköğretim kurumundan öğrencinin sicil dosyasının istendiğine dair yazının alınması</w:t>
      </w:r>
    </w:p>
    <w:p w:rsidR="00000000" w:rsidRPr="0085464A" w:rsidP="004D45C7" w14:paraId="241143C4" w14:textId="77777777">
      <w:pPr>
        <w:pStyle w:val="Faaliyetler-1"/>
      </w:pPr>
      <w:r w:rsidRPr="0085464A">
        <w:t>Yazının yönetim kuruluna sevk edilmesi</w:t>
      </w:r>
    </w:p>
    <w:p w:rsidR="00000000" w:rsidRPr="0085464A" w:rsidP="004D45C7" w14:paraId="456174FE" w14:textId="77777777">
      <w:pPr>
        <w:pStyle w:val="Faaliyetler-1"/>
      </w:pPr>
      <w:r w:rsidRPr="0085464A">
        <w:t>Öğrencinin yatay geçiş nedeniyle kaydının silineceğinin yönetim kurulunda karara bağlanması</w:t>
      </w:r>
    </w:p>
    <w:p w:rsidR="00000000" w:rsidRPr="0085464A" w:rsidP="004D45C7" w14:paraId="46D2165B" w14:textId="77777777">
      <w:pPr>
        <w:pStyle w:val="Faaliyetler-1"/>
      </w:pPr>
      <w:r w:rsidRPr="0085464A">
        <w:t>Birim öğrenci işleri sorumlusu tarafından öğrencinin kaydının otomasyon sisteminden düşürülmesi</w:t>
      </w:r>
    </w:p>
    <w:p w:rsidR="00000000" w:rsidRPr="0085464A" w:rsidP="004D45C7" w14:paraId="04B071FC" w14:textId="77777777">
      <w:pPr>
        <w:pStyle w:val="Faaliyetler-1"/>
      </w:pPr>
      <w:r w:rsidRPr="0085464A">
        <w:t>Öğrencinin sicil dosyasının ilgili yükseköğretim kurumuna gönderilmesi</w:t>
      </w:r>
    </w:p>
    <w:p w:rsidR="00000000" w:rsidRPr="0085464A" w:rsidP="004D45C7" w14:paraId="00118A9F" w14:textId="77777777">
      <w:pPr>
        <w:rPr>
          <w:lang w:eastAsia="tr-TR"/>
        </w:rPr>
      </w:pPr>
      <w:r w:rsidRPr="0085464A">
        <w:rPr>
          <w:b/>
          <w:lang w:eastAsia="tr-TR"/>
        </w:rPr>
        <w:t xml:space="preserve">Sürecin Çıktıları: </w:t>
      </w:r>
      <w:r w:rsidRPr="0085464A">
        <w:rPr>
          <w:lang w:eastAsia="tr-TR"/>
        </w:rPr>
        <w:t>Resmi Yazışmalar</w:t>
      </w:r>
    </w:p>
    <w:p w:rsidR="00000000" w:rsidRPr="0085464A" w:rsidP="004D45C7" w14:paraId="3BFFA079" w14:textId="77777777">
      <w:pPr>
        <w:rPr>
          <w:b/>
          <w:lang w:eastAsia="tr-TR"/>
        </w:rPr>
      </w:pPr>
      <w:r w:rsidRPr="0085464A">
        <w:rPr>
          <w:b/>
          <w:lang w:eastAsia="tr-TR"/>
        </w:rPr>
        <w:t>Sürecin Performans Göstergeleri:</w:t>
      </w:r>
    </w:p>
    <w:p w:rsidR="00000000" w:rsidRPr="0085464A" w:rsidP="004D45C7" w14:paraId="58BC09F7" w14:textId="77777777">
      <w:pPr>
        <w:pStyle w:val="Maddeleme"/>
      </w:pPr>
      <w:r w:rsidRPr="00527454">
        <w:t>SPG.4.2.15.1 Yatay Geçişle Giden Öğrenci Sayısı</w:t>
      </w:r>
    </w:p>
    <w:p w:rsidR="00000000" w:rsidRPr="0085464A" w:rsidP="004D45C7" w14:paraId="40D71F33" w14:textId="77777777">
      <w:r w:rsidRPr="0085464A">
        <w:rPr>
          <w:b/>
          <w:bCs/>
        </w:rPr>
        <w:t xml:space="preserve">Sürecin Müşterisi: </w:t>
      </w:r>
      <w:r w:rsidRPr="0085464A">
        <w:t>Öğrenciler, İlgili Yükseköğretim Kurumları</w:t>
      </w:r>
    </w:p>
    <w:p w:rsidR="00000000" w:rsidRPr="0085464A" w:rsidP="004D45C7" w14:paraId="17D4B289" w14:textId="77777777">
      <w:r w:rsidRPr="0085464A">
        <w:rPr>
          <w:b/>
          <w:bCs/>
        </w:rPr>
        <w:t xml:space="preserve">Sürecin Tedarikçisi: </w:t>
      </w:r>
      <w:r w:rsidRPr="0085464A">
        <w:t>Akademik ve İdari Birimler</w:t>
      </w:r>
    </w:p>
    <w:p w:rsidR="00000000" w:rsidRPr="00C234CF" w:rsidP="00C234CF" w14:paraId="7826014B" w14:textId="5E6BEFB9">
      <w:r w:rsidRPr="0085464A">
        <w:rPr>
          <w:b/>
          <w:bCs/>
        </w:rPr>
        <w:t xml:space="preserve">Süreci Tanımlayanlar </w:t>
      </w:r>
      <w:r w:rsidRPr="0085464A">
        <w:t>Süreç Sorumlusu ve Uygulayıcısı, Süreç Yönetimi Çalışma Grubu</w:t>
      </w:r>
    </w:p>
    <w:p w:rsidR="00000000" w:rsidRPr="0085464A" w:rsidP="004D45C7" w14:paraId="650C7F9F" w14:textId="77777777">
      <w:pPr>
        <w:spacing w:after="160" w:line="259" w:lineRule="auto"/>
        <w:jc w:val="left"/>
        <w:rPr>
          <w:color w:val="FF0000"/>
          <w:sz w:val="20"/>
          <w:szCs w:val="20"/>
        </w:rPr>
      </w:pPr>
      <w:r w:rsidRPr="0085464A">
        <w:rPr>
          <w:color w:val="FF0000"/>
          <w:sz w:val="20"/>
          <w:szCs w:val="20"/>
        </w:rPr>
        <w:br w:type="page"/>
      </w:r>
    </w:p>
    <w:p w:rsidR="00000000" w:rsidP="004D45C7" w14:paraId="2B88EDD3" w14:textId="77777777">
      <w:r w:rsidRPr="0085464A">
        <w:rPr>
          <w:noProof/>
          <w:color w:val="FF0000"/>
          <w:sz w:val="20"/>
          <w:szCs w:val="20"/>
          <w:lang w:eastAsia="tr-TR"/>
        </w:rPr>
        <w:drawing>
          <wp:inline distT="0" distB="0" distL="0" distR="0">
            <wp:extent cx="5760720" cy="6719570"/>
            <wp:effectExtent l="0" t="0" r="0" b="5080"/>
            <wp:docPr id="93" name="Resim 93" descr="metin, ekran görüntüsü, makbuz, parale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Resim 93" descr="metin, ekran görüntüsü, makbuz, paralel içeren bir resim&#10;&#10;Açıklama otomatik olarak oluşturuldu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1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0000" w:rsidRPr="00EC098A" w:rsidP="006F3C0B" w14:paraId="2B23ED70" w14:textId="77777777">
    <w:pPr>
      <w:pStyle w:val="Normal1"/>
      <w:rPr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left-percent:-10001;mso-position-horizontal-relative:char;mso-position-vertical-relative:line;mso-top-percent:-10001" stroked="f">
          <v:textbox inset="0,0,0,0">
            <w:txbxContent>
              <w:p w:rsidR="00000000" w:rsidP="006F3C0B" w14:paraId="355DC40A" w14:textId="77777777">
                <w:pPr>
                  <w:pStyle w:val="Normal1"/>
                  <w:jc w:val="center"/>
                </w:pPr>
                <w:r>
                  <w:t xml:space="preserve">   </w:t>
                </w:r>
              </w:p>
            </w:txbxContent>
          </v:textbox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0000" w:rsidRPr="00BD1C18" w:rsidP="00216C5A" w14:paraId="7F5544A0" w14:textId="77777777">
    <w:pPr>
      <w:pStyle w:val="Normal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left-percent:-10001;mso-position-horizontal-relative:char;mso-position-vertical-relative:line;mso-top-percent:-10001" stroked="f">
          <v:textbox inset="0,0,0,0">
            <w:txbxContent>
              <w:p w:rsidR="00000000" w:rsidP="00266EAE" w14:paraId="12DCE3FB" w14:textId="77777777">
                <w:pPr>
                  <w:pStyle w:val="Normal0"/>
                  <w:jc w:val="center"/>
                </w:pPr>
                <w:r>
                  <w:drawing>
                    <wp:inline>
                      <wp:extent cx="2160270" cy="591293"/>
                      <wp:docPr id="100006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6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anchorlock/>
        </v:shape>
      </w:pic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14:paraId="37FE9CBF" w14:textId="77777777"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000000" w:rsidRPr="00EC098A" w:rsidP="00EC098A" w14:paraId="0536BA8B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000000" w:rsidRPr="00EC098A" w:rsidP="00EC098A" w14:paraId="1F9F2942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KYS.SRC.4.002.015</w:t>
          </w:r>
        </w:p>
      </w:tc>
    </w:tr>
    <w:tr w14:paraId="50775142" w14:textId="77777777"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000000" w:rsidRPr="00EC098A" w:rsidP="00EC098A" w14:paraId="3DD02813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000000" w:rsidRPr="00EC098A" w:rsidP="00EC098A" w14:paraId="759E2ED3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14:paraId="27455C0A" w14:textId="77777777"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000000" w:rsidRPr="00EC098A" w:rsidP="00EC098A" w14:paraId="0C752D84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000000" w:rsidRPr="00EC098A" w:rsidP="00EC098A" w14:paraId="065FE0F2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14:paraId="4AB57D20" w14:textId="77777777"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000000" w:rsidRPr="00EC098A" w:rsidP="00EC098A" w14:paraId="2AE8A0FC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000000" w:rsidRPr="00EC098A" w:rsidP="00EC098A" w14:paraId="3974A39C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14:paraId="3E945A97" w14:textId="77777777"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000000" w:rsidRPr="00EC098A" w:rsidP="00EC098A" w14:paraId="2F8E0C38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000000" w:rsidRPr="00EC098A" w:rsidP="00EC098A" w14:paraId="777780C7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2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:rsidR="00000000" w:rsidRPr="00EC098A" w:rsidP="003F3719" w14:paraId="5C6415EA" w14:textId="77777777">
    <w:pPr>
      <w:pStyle w:val="Normal0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YATAY GEÇİŞLE GİDEN ÖĞRENCİ İŞLEMLERİ ALT DETAY SÜRECİ</w:t>
    </w:r>
  </w:p>
  <w:p w:rsidR="00000000" w:rsidRPr="003F3719" w:rsidP="003F3719" w14:paraId="06A9A1A8" w14:textId="77777777">
    <w:pPr>
      <w:pStyle w:val="Normal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64771D"/>
    <w:multiLevelType w:val="hybridMultilevel"/>
    <w:tmpl w:val="77BAB4CA"/>
    <w:lvl w:ilvl="0">
      <w:start w:val="1"/>
      <w:numFmt w:val="bullet"/>
      <w:pStyle w:val="Maddelem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A4289"/>
    <w:multiLevelType w:val="multilevel"/>
    <w:tmpl w:val="69AA146A"/>
    <w:lvl w:ilvl="0">
      <w:start w:val="1"/>
      <w:numFmt w:val="decimal"/>
      <w:pStyle w:val="Faaliyetler-1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pStyle w:val="Faaliyetler-2"/>
      <w:lvlText w:val="%1.%2."/>
      <w:lvlJc w:val="left"/>
      <w:pPr>
        <w:ind w:left="1142" w:hanging="432"/>
      </w:pPr>
    </w:lvl>
    <w:lvl w:ilvl="2">
      <w:start w:val="1"/>
      <w:numFmt w:val="decimal"/>
      <w:pStyle w:val="Faaliyetler-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74109933">
    <w:abstractNumId w:val="0"/>
  </w:num>
  <w:num w:numId="2" w16cid:durableId="8351923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4913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5A"/>
    <w:rsid w:val="00216C5A"/>
    <w:rsid w:val="00266EAE"/>
    <w:rsid w:val="003F3719"/>
    <w:rsid w:val="004D45C7"/>
    <w:rsid w:val="00527454"/>
    <w:rsid w:val="006F3C0B"/>
    <w:rsid w:val="007E11BD"/>
    <w:rsid w:val="0085464A"/>
    <w:rsid w:val="009D245A"/>
    <w:rsid w:val="00BD1C18"/>
    <w:rsid w:val="00C234CF"/>
    <w:rsid w:val="00EC098A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63336C3"/>
  <w15:docId w15:val="{61A32649-C0DA-43A7-AA6E-96B71B7F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5C7"/>
    <w:pPr>
      <w:spacing w:after="12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Balk1Char"/>
    <w:uiPriority w:val="9"/>
    <w:qFormat/>
    <w:rsid w:val="00135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Balk2Char"/>
    <w:uiPriority w:val="9"/>
    <w:semiHidden/>
    <w:unhideWhenUsed/>
    <w:qFormat/>
    <w:rsid w:val="00135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Balk3Char"/>
    <w:uiPriority w:val="9"/>
    <w:semiHidden/>
    <w:unhideWhenUsed/>
    <w:qFormat/>
    <w:rsid w:val="0013544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Balk4Char"/>
    <w:uiPriority w:val="9"/>
    <w:semiHidden/>
    <w:unhideWhenUsed/>
    <w:qFormat/>
    <w:rsid w:val="00135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Balk5Char"/>
    <w:uiPriority w:val="9"/>
    <w:semiHidden/>
    <w:unhideWhenUsed/>
    <w:qFormat/>
    <w:rsid w:val="0013544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Balk6Char"/>
    <w:uiPriority w:val="9"/>
    <w:semiHidden/>
    <w:unhideWhenUsed/>
    <w:qFormat/>
    <w:rsid w:val="001354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Balk7Char"/>
    <w:uiPriority w:val="9"/>
    <w:semiHidden/>
    <w:unhideWhenUsed/>
    <w:qFormat/>
    <w:rsid w:val="001354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Balk8Char"/>
    <w:uiPriority w:val="9"/>
    <w:semiHidden/>
    <w:unhideWhenUsed/>
    <w:qFormat/>
    <w:rsid w:val="001354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Balk9Char"/>
    <w:uiPriority w:val="9"/>
    <w:semiHidden/>
    <w:unhideWhenUsed/>
    <w:qFormat/>
    <w:rsid w:val="001354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k1Char">
    <w:name w:val="Başlık 1 Char"/>
    <w:basedOn w:val="DefaultParagraphFont"/>
    <w:link w:val="Heading1"/>
    <w:uiPriority w:val="9"/>
    <w:rsid w:val="0013544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DefaultParagraphFont"/>
    <w:link w:val="Heading2"/>
    <w:uiPriority w:val="9"/>
    <w:semiHidden/>
    <w:rsid w:val="001354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DefaultParagraphFont"/>
    <w:link w:val="Heading3"/>
    <w:uiPriority w:val="9"/>
    <w:semiHidden/>
    <w:rsid w:val="0013544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DefaultParagraphFont"/>
    <w:link w:val="Heading4"/>
    <w:uiPriority w:val="9"/>
    <w:semiHidden/>
    <w:rsid w:val="00135444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DefaultParagraphFont"/>
    <w:link w:val="Heading5"/>
    <w:uiPriority w:val="9"/>
    <w:semiHidden/>
    <w:rsid w:val="00135444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DefaultParagraphFont"/>
    <w:link w:val="Heading6"/>
    <w:uiPriority w:val="9"/>
    <w:semiHidden/>
    <w:rsid w:val="0013544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DefaultParagraphFont"/>
    <w:link w:val="Heading7"/>
    <w:uiPriority w:val="9"/>
    <w:semiHidden/>
    <w:rsid w:val="0013544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DefaultParagraphFont"/>
    <w:link w:val="Heading8"/>
    <w:uiPriority w:val="9"/>
    <w:semiHidden/>
    <w:rsid w:val="0013544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DefaultParagraphFont"/>
    <w:link w:val="Heading9"/>
    <w:uiPriority w:val="9"/>
    <w:semiHidden/>
    <w:rsid w:val="001354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KonuBalChar"/>
    <w:uiPriority w:val="10"/>
    <w:qFormat/>
    <w:rsid w:val="001354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DefaultParagraphFont"/>
    <w:link w:val="Title"/>
    <w:uiPriority w:val="10"/>
    <w:rsid w:val="00135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ltyazChar"/>
    <w:uiPriority w:val="11"/>
    <w:qFormat/>
    <w:rsid w:val="00135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DefaultParagraphFont"/>
    <w:link w:val="Subtitle"/>
    <w:uiPriority w:val="11"/>
    <w:rsid w:val="00135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AlntChar"/>
    <w:uiPriority w:val="29"/>
    <w:qFormat/>
    <w:rsid w:val="00135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DefaultParagraphFont"/>
    <w:link w:val="Quote"/>
    <w:uiPriority w:val="29"/>
    <w:rsid w:val="001354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54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544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GlAlntChar"/>
    <w:uiPriority w:val="30"/>
    <w:qFormat/>
    <w:rsid w:val="0013544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DefaultParagraphFont"/>
    <w:link w:val="IntenseQuote"/>
    <w:uiPriority w:val="30"/>
    <w:rsid w:val="0013544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5444"/>
    <w:rPr>
      <w:b/>
      <w:bCs/>
      <w:smallCaps/>
      <w:color w:val="2E74B5" w:themeColor="accent1" w:themeShade="BF"/>
      <w:spacing w:val="5"/>
    </w:rPr>
  </w:style>
  <w:style w:type="paragraph" w:customStyle="1" w:styleId="Maddeleme">
    <w:name w:val="Maddeleme"/>
    <w:basedOn w:val="ListParagraph"/>
    <w:uiPriority w:val="1"/>
    <w:qFormat/>
    <w:rsid w:val="004D45C7"/>
    <w:pPr>
      <w:numPr>
        <w:numId w:val="1"/>
      </w:numPr>
      <w:tabs>
        <w:tab w:val="left" w:pos="851"/>
      </w:tabs>
      <w:contextualSpacing w:val="0"/>
    </w:pPr>
    <w:rPr>
      <w:rFonts w:cs="Times New Roman"/>
    </w:rPr>
  </w:style>
  <w:style w:type="paragraph" w:customStyle="1" w:styleId="Faaliyetler-1">
    <w:name w:val="Faaliyetler-1"/>
    <w:basedOn w:val="ListParagraph"/>
    <w:qFormat/>
    <w:rsid w:val="004D45C7"/>
    <w:pPr>
      <w:numPr>
        <w:numId w:val="2"/>
      </w:numPr>
      <w:contextualSpacing w:val="0"/>
    </w:pPr>
    <w:rPr>
      <w:rFonts w:cs="Times New Roman"/>
      <w:szCs w:val="24"/>
    </w:rPr>
  </w:style>
  <w:style w:type="paragraph" w:customStyle="1" w:styleId="Faaliyetler-2">
    <w:name w:val="Faaliyetler-2"/>
    <w:basedOn w:val="Faaliyetler-1"/>
    <w:qFormat/>
    <w:rsid w:val="004D45C7"/>
    <w:pPr>
      <w:numPr>
        <w:ilvl w:val="1"/>
      </w:numPr>
      <w:ind w:left="993"/>
    </w:pPr>
  </w:style>
  <w:style w:type="paragraph" w:customStyle="1" w:styleId="Faaliyetler-3">
    <w:name w:val="Faaliyetler-3"/>
    <w:basedOn w:val="Faaliyetler-1"/>
    <w:qFormat/>
    <w:rsid w:val="004D45C7"/>
    <w:pPr>
      <w:numPr>
        <w:ilvl w:val="2"/>
      </w:numPr>
      <w:ind w:left="1701" w:hanging="708"/>
    </w:p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1218</Characters>
  <Application>Microsoft Office Word</Application>
  <DocSecurity>0</DocSecurity>
  <Lines>10</Lines>
  <Paragraphs>2</Paragraphs>
  <ScaleCrop>false</ScaleCrop>
  <Company>Sakarya University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 UMUT</dc:creator>
  <cp:lastModifiedBy>Fevzettin AYDIN</cp:lastModifiedBy>
  <cp:revision>3</cp:revision>
  <dcterms:created xsi:type="dcterms:W3CDTF">2024-01-12T08:34:00Z</dcterms:created>
  <dcterms:modified xsi:type="dcterms:W3CDTF">2024-01-22T10:43:00Z</dcterms:modified>
</cp:coreProperties>
</file>